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28" w:rsidRDefault="001A7C28" w:rsidP="001A7C2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NK TDTT NGUYỄN THỊ ĐỊNH</w:t>
      </w:r>
    </w:p>
    <w:p w:rsidR="001A7C28" w:rsidRDefault="001A7C28" w:rsidP="001A7C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TỔ VĂN</w:t>
      </w:r>
    </w:p>
    <w:p w:rsidR="00CA5099" w:rsidRPr="000417A0" w:rsidRDefault="001A7C28" w:rsidP="001A7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A0">
        <w:rPr>
          <w:rFonts w:ascii="Times New Roman" w:hAnsi="Times New Roman" w:cs="Times New Roman"/>
          <w:b/>
          <w:sz w:val="28"/>
          <w:szCs w:val="28"/>
        </w:rPr>
        <w:t>KẾ HOẠCH ÔN TẬP THI THPT QUỐC GIA – MÔN NGỮ VĂN</w:t>
      </w:r>
    </w:p>
    <w:p w:rsidR="001A7C28" w:rsidRPr="000417A0" w:rsidRDefault="001A7C28" w:rsidP="001A7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A0">
        <w:rPr>
          <w:rFonts w:ascii="Times New Roman" w:hAnsi="Times New Roman" w:cs="Times New Roman"/>
          <w:b/>
          <w:sz w:val="28"/>
          <w:szCs w:val="28"/>
        </w:rPr>
        <w:t>NĂM HỌ</w:t>
      </w:r>
      <w:r w:rsidR="009214FE">
        <w:rPr>
          <w:rFonts w:ascii="Times New Roman" w:hAnsi="Times New Roman" w:cs="Times New Roman"/>
          <w:b/>
          <w:sz w:val="28"/>
          <w:szCs w:val="28"/>
        </w:rPr>
        <w:t>C 2021-2022</w:t>
      </w:r>
    </w:p>
    <w:p w:rsidR="001A7C28" w:rsidRDefault="001A7C28" w:rsidP="001A7C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MỤC ĐÍCH YÊU CẦU</w:t>
      </w:r>
    </w:p>
    <w:p w:rsidR="001A7C28" w:rsidRDefault="001A7C28" w:rsidP="003862A8">
      <w:pPr>
        <w:pStyle w:val="ListParagraph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A7C28" w:rsidRDefault="001A7C28" w:rsidP="003862A8">
      <w:pPr>
        <w:pStyle w:val="ListParagraph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7C28" w:rsidRPr="001A7C28" w:rsidRDefault="001A7C28" w:rsidP="003862A8">
      <w:pPr>
        <w:pStyle w:val="ListParagraph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</w:p>
    <w:p w:rsidR="001A7C28" w:rsidRDefault="001A7C28" w:rsidP="001A7C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</w:t>
      </w:r>
      <w:r w:rsidR="004F7DB3">
        <w:rPr>
          <w:rFonts w:ascii="Times New Roman" w:hAnsi="Times New Roman" w:cs="Times New Roman"/>
          <w:b/>
          <w:sz w:val="26"/>
          <w:szCs w:val="26"/>
        </w:rPr>
        <w:t>I DUNG KẾ</w:t>
      </w:r>
      <w:r>
        <w:rPr>
          <w:rFonts w:ascii="Times New Roman" w:hAnsi="Times New Roman" w:cs="Times New Roman"/>
          <w:b/>
          <w:sz w:val="26"/>
          <w:szCs w:val="26"/>
        </w:rPr>
        <w:t xml:space="preserve"> HOẠCH</w:t>
      </w:r>
    </w:p>
    <w:p w:rsidR="001109F3" w:rsidRPr="001109F3" w:rsidRDefault="001109F3" w:rsidP="001109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862A8">
        <w:rPr>
          <w:rFonts w:ascii="Times New Roman" w:hAnsi="Times New Roman" w:cs="Times New Roman"/>
          <w:sz w:val="26"/>
          <w:szCs w:val="26"/>
        </w:rPr>
        <w:t xml:space="preserve"> 30/5 – 1/7 (5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109F3" w:rsidRPr="001109F3" w:rsidRDefault="001109F3" w:rsidP="001109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862A8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38222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38222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82229">
        <w:rPr>
          <w:rFonts w:ascii="Times New Roman" w:hAnsi="Times New Roman" w:cs="Times New Roman"/>
          <w:sz w:val="26"/>
          <w:szCs w:val="26"/>
        </w:rPr>
        <w:t>tuần</w:t>
      </w:r>
      <w:proofErr w:type="spellEnd"/>
    </w:p>
    <w:p w:rsidR="001109F3" w:rsidRDefault="001109F3" w:rsidP="001109F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37"/>
        <w:gridCol w:w="1332"/>
        <w:gridCol w:w="3602"/>
        <w:gridCol w:w="1842"/>
        <w:gridCol w:w="2268"/>
      </w:tblGrid>
      <w:tr w:rsidR="003862A8" w:rsidTr="003862A8">
        <w:tc>
          <w:tcPr>
            <w:tcW w:w="737" w:type="dxa"/>
          </w:tcPr>
          <w:p w:rsidR="003862A8" w:rsidRDefault="003862A8" w:rsidP="000417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2" w:type="dxa"/>
          </w:tcPr>
          <w:p w:rsidR="003862A8" w:rsidRDefault="003862A8" w:rsidP="000417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602" w:type="dxa"/>
          </w:tcPr>
          <w:p w:rsidR="003862A8" w:rsidRDefault="003862A8" w:rsidP="000417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42" w:type="dxa"/>
          </w:tcPr>
          <w:p w:rsidR="003862A8" w:rsidRDefault="003862A8" w:rsidP="000417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862A8" w:rsidRDefault="003862A8" w:rsidP="000417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862A8" w:rsidTr="003862A8">
        <w:tc>
          <w:tcPr>
            <w:tcW w:w="737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3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30/5-4/6</w:t>
            </w:r>
          </w:p>
        </w:tc>
        <w:tc>
          <w:tcPr>
            <w:tcW w:w="360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</w:p>
          <w:p w:rsidR="003862A8" w:rsidRDefault="003862A8" w:rsidP="003862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  <w:p w:rsidR="003862A8" w:rsidRPr="0085211B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842" w:type="dxa"/>
          </w:tcPr>
          <w:p w:rsidR="003862A8" w:rsidRPr="00D66560" w:rsidRDefault="003862A8" w:rsidP="003862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1-5</w:t>
            </w:r>
          </w:p>
        </w:tc>
        <w:tc>
          <w:tcPr>
            <w:tcW w:w="2268" w:type="dxa"/>
          </w:tcPr>
          <w:p w:rsidR="003862A8" w:rsidRPr="00D66560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linh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</w:p>
        </w:tc>
      </w:tr>
      <w:tr w:rsidR="003862A8" w:rsidTr="003862A8">
        <w:tc>
          <w:tcPr>
            <w:tcW w:w="737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3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6/6-11/6</w:t>
            </w:r>
          </w:p>
        </w:tc>
        <w:tc>
          <w:tcPr>
            <w:tcW w:w="360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</w:p>
          <w:p w:rsidR="003862A8" w:rsidRDefault="003862A8" w:rsidP="000417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  <w:p w:rsidR="003862A8" w:rsidRPr="000417A0" w:rsidRDefault="003862A8" w:rsidP="000417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842" w:type="dxa"/>
          </w:tcPr>
          <w:p w:rsidR="003862A8" w:rsidRPr="00D66560" w:rsidRDefault="003862A8" w:rsidP="003862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6-10</w:t>
            </w:r>
          </w:p>
        </w:tc>
        <w:tc>
          <w:tcPr>
            <w:tcW w:w="2268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linh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</w:p>
        </w:tc>
      </w:tr>
      <w:tr w:rsidR="003862A8" w:rsidTr="003862A8">
        <w:tc>
          <w:tcPr>
            <w:tcW w:w="737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3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13/6-18/6</w:t>
            </w:r>
          </w:p>
        </w:tc>
        <w:tc>
          <w:tcPr>
            <w:tcW w:w="360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Sóng</w:t>
            </w:r>
            <w:proofErr w:type="spellEnd"/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ca</w:t>
            </w:r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  <w:p w:rsidR="003862A8" w:rsidRDefault="003862A8" w:rsidP="000417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  <w:p w:rsidR="003862A8" w:rsidRPr="000417A0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842" w:type="dxa"/>
          </w:tcPr>
          <w:p w:rsidR="003862A8" w:rsidRPr="00D66560" w:rsidRDefault="003862A8" w:rsidP="003862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11-15</w:t>
            </w:r>
          </w:p>
        </w:tc>
        <w:tc>
          <w:tcPr>
            <w:tcW w:w="2268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linh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</w:p>
        </w:tc>
      </w:tr>
      <w:tr w:rsidR="003862A8" w:rsidTr="003862A8">
        <w:tc>
          <w:tcPr>
            <w:tcW w:w="737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3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4</w:t>
            </w:r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20/6-25/6</w:t>
            </w:r>
          </w:p>
        </w:tc>
        <w:tc>
          <w:tcPr>
            <w:tcW w:w="360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</w:p>
          <w:p w:rsidR="003862A8" w:rsidRPr="000417A0" w:rsidRDefault="003862A8" w:rsidP="003862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Vợ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APhủ</w:t>
            </w:r>
            <w:proofErr w:type="spellEnd"/>
          </w:p>
          <w:p w:rsidR="003862A8" w:rsidRDefault="003862A8" w:rsidP="000417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  <w:p w:rsidR="003862A8" w:rsidRPr="000417A0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842" w:type="dxa"/>
          </w:tcPr>
          <w:p w:rsidR="003862A8" w:rsidRPr="00D66560" w:rsidRDefault="003862A8" w:rsidP="003862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16-20</w:t>
            </w:r>
          </w:p>
        </w:tc>
        <w:tc>
          <w:tcPr>
            <w:tcW w:w="2268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linh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</w:p>
        </w:tc>
      </w:tr>
      <w:tr w:rsidR="003862A8" w:rsidTr="003862A8">
        <w:tc>
          <w:tcPr>
            <w:tcW w:w="737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32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27/6-1/7</w:t>
            </w:r>
          </w:p>
        </w:tc>
        <w:tc>
          <w:tcPr>
            <w:tcW w:w="3602" w:type="dxa"/>
          </w:tcPr>
          <w:p w:rsidR="003862A8" w:rsidRPr="000417A0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Vợ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nhặt</w:t>
            </w:r>
            <w:proofErr w:type="spellEnd"/>
          </w:p>
          <w:p w:rsidR="003862A8" w:rsidRPr="000417A0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nu</w:t>
            </w:r>
          </w:p>
          <w:p w:rsidR="003862A8" w:rsidRDefault="003862A8" w:rsidP="000417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  <w:p w:rsidR="003862A8" w:rsidRDefault="003862A8" w:rsidP="000417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:rsidR="003862A8" w:rsidRPr="000417A0" w:rsidRDefault="003862A8" w:rsidP="003862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đứa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  <w:p w:rsidR="003862A8" w:rsidRPr="000417A0" w:rsidRDefault="003862A8" w:rsidP="003862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thuyền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</w:p>
          <w:p w:rsidR="003862A8" w:rsidRDefault="003862A8" w:rsidP="003862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Hồn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trương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d</w:t>
            </w:r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7A0"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</w:p>
          <w:p w:rsidR="003862A8" w:rsidRDefault="003862A8" w:rsidP="000417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862A8" w:rsidRPr="00D66560" w:rsidRDefault="003862A8" w:rsidP="003862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21-25</w:t>
            </w:r>
          </w:p>
        </w:tc>
        <w:tc>
          <w:tcPr>
            <w:tcW w:w="2268" w:type="dxa"/>
          </w:tcPr>
          <w:p w:rsidR="003862A8" w:rsidRDefault="003862A8" w:rsidP="008521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linh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66560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</w:p>
        </w:tc>
      </w:tr>
    </w:tbl>
    <w:p w:rsidR="0085211B" w:rsidRDefault="0085211B" w:rsidP="0085211B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560" w:rsidRPr="00D66560" w:rsidRDefault="00D66560" w:rsidP="00D66560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</w:t>
      </w:r>
      <w:proofErr w:type="spellStart"/>
      <w:r w:rsidRPr="00D66560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D66560">
        <w:rPr>
          <w:rFonts w:ascii="Times New Roman" w:hAnsi="Times New Roman" w:cs="Times New Roman"/>
          <w:b/>
          <w:sz w:val="26"/>
          <w:szCs w:val="26"/>
        </w:rPr>
        <w:t xml:space="preserve"> ý: </w:t>
      </w:r>
      <w:r w:rsidR="004E7CC6" w:rsidRPr="00D665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kế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hoạch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chung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cho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toàn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bao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gồm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cả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lớp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chuyên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khiếu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lớp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thuộc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ban KHTN, KHXH).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Vì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vậy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giáo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linh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thay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đổi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xây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dựng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kế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hoạch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khác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cho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phù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tình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riêng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lớp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phụ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6560">
        <w:rPr>
          <w:rFonts w:ascii="Times New Roman" w:hAnsi="Times New Roman" w:cs="Times New Roman"/>
          <w:b/>
          <w:i/>
          <w:sz w:val="26"/>
          <w:szCs w:val="26"/>
        </w:rPr>
        <w:t>trách</w:t>
      </w:r>
      <w:proofErr w:type="spellEnd"/>
      <w:r w:rsidRPr="00D66560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1A7C28" w:rsidRDefault="004E7CC6" w:rsidP="004E7CC6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BGH </w:t>
      </w:r>
      <w:r w:rsidR="000417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AF062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0417A0">
        <w:rPr>
          <w:rFonts w:ascii="Times New Roman" w:hAnsi="Times New Roman" w:cs="Times New Roman"/>
          <w:b/>
          <w:sz w:val="26"/>
          <w:szCs w:val="26"/>
        </w:rPr>
        <w:t>TTCM</w:t>
      </w:r>
    </w:p>
    <w:p w:rsidR="004E7CC6" w:rsidRDefault="004E7CC6" w:rsidP="001A7C28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1E11" w:rsidRDefault="00981E11" w:rsidP="001A7C28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2A8" w:rsidRDefault="003862A8" w:rsidP="003862A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17A0" w:rsidRPr="003862A8" w:rsidRDefault="003862A8" w:rsidP="003862A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2A8">
        <w:rPr>
          <w:rFonts w:ascii="Times New Roman" w:hAnsi="Times New Roman" w:cs="Times New Roman"/>
          <w:b/>
          <w:sz w:val="26"/>
          <w:szCs w:val="26"/>
        </w:rPr>
        <w:t xml:space="preserve">NGUYỄN THỊ THỦY TIÊN </w:t>
      </w:r>
      <w:r w:rsidR="000417A0" w:rsidRPr="003862A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bookmarkStart w:id="0" w:name="_GoBack"/>
      <w:bookmarkEnd w:id="0"/>
      <w:r w:rsidR="000417A0" w:rsidRPr="003862A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3862A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417A0" w:rsidRPr="003862A8">
        <w:rPr>
          <w:rFonts w:ascii="Times New Roman" w:hAnsi="Times New Roman" w:cs="Times New Roman"/>
          <w:b/>
          <w:sz w:val="26"/>
          <w:szCs w:val="26"/>
        </w:rPr>
        <w:t xml:space="preserve">   PHAN THỊ HỒNG YẾN </w:t>
      </w:r>
    </w:p>
    <w:sectPr w:rsidR="000417A0" w:rsidRPr="003862A8" w:rsidSect="003862A8">
      <w:pgSz w:w="12240" w:h="15840"/>
      <w:pgMar w:top="180" w:right="1183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26CA2"/>
    <w:multiLevelType w:val="hybridMultilevel"/>
    <w:tmpl w:val="9FC823A2"/>
    <w:lvl w:ilvl="0" w:tplc="FB46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3F1"/>
    <w:multiLevelType w:val="hybridMultilevel"/>
    <w:tmpl w:val="184CA4CE"/>
    <w:lvl w:ilvl="0" w:tplc="2276604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165274"/>
    <w:multiLevelType w:val="hybridMultilevel"/>
    <w:tmpl w:val="60DE87F0"/>
    <w:lvl w:ilvl="0" w:tplc="9BC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28"/>
    <w:rsid w:val="000417A0"/>
    <w:rsid w:val="001109F3"/>
    <w:rsid w:val="001A7C28"/>
    <w:rsid w:val="00382229"/>
    <w:rsid w:val="003862A8"/>
    <w:rsid w:val="004E7CC6"/>
    <w:rsid w:val="004F7DB3"/>
    <w:rsid w:val="007D7244"/>
    <w:rsid w:val="0085211B"/>
    <w:rsid w:val="008E23EA"/>
    <w:rsid w:val="009214FE"/>
    <w:rsid w:val="00981E11"/>
    <w:rsid w:val="00AF0625"/>
    <w:rsid w:val="00C55653"/>
    <w:rsid w:val="00CA5099"/>
    <w:rsid w:val="00D66560"/>
    <w:rsid w:val="00E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7595"/>
  <w15:docId w15:val="{0F4F20F4-BB0B-48BC-ACCB-8C8A7BEE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C28"/>
    <w:pPr>
      <w:ind w:left="720"/>
      <w:contextualSpacing/>
    </w:pPr>
  </w:style>
  <w:style w:type="table" w:styleId="TableGrid">
    <w:name w:val="Table Grid"/>
    <w:basedOn w:val="TableNormal"/>
    <w:uiPriority w:val="59"/>
    <w:rsid w:val="00852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2022-06-01T00:42:00Z</dcterms:created>
  <dcterms:modified xsi:type="dcterms:W3CDTF">2022-06-01T00:52:00Z</dcterms:modified>
</cp:coreProperties>
</file>